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565C" w:rsidP="365C4AD3" w:rsidRDefault="00E5565C" w14:paraId="46BA8892" w14:textId="47CE8C98" w14:noSpellErr="1">
      <w:pPr>
        <w:rPr>
          <w:rFonts w:ascii="Calibri" w:hAnsi="Calibri" w:eastAsia="Calibri" w:cs="Calibri"/>
          <w:b w:val="1"/>
          <w:bCs w:val="1"/>
        </w:rPr>
      </w:pPr>
      <w:r w:rsidRPr="365C4AD3" w:rsidR="00E5565C">
        <w:rPr>
          <w:rFonts w:ascii="Calibri" w:hAnsi="Calibri" w:eastAsia="Calibri" w:cs="Calibri"/>
          <w:b w:val="1"/>
          <w:bCs w:val="1"/>
        </w:rPr>
        <w:t>Get involved</w:t>
      </w:r>
      <w:r w:rsidRPr="365C4AD3" w:rsidR="002F6FAB">
        <w:rPr>
          <w:rFonts w:ascii="Calibri" w:hAnsi="Calibri" w:eastAsia="Calibri" w:cs="Calibri"/>
          <w:b w:val="1"/>
          <w:bCs w:val="1"/>
        </w:rPr>
        <w:t xml:space="preserve"> – contact your candidate</w:t>
      </w:r>
    </w:p>
    <w:p w:rsidR="00374CC8" w:rsidP="365C4AD3" w:rsidRDefault="00374CC8" w14:paraId="6C03CF63" w14:textId="5AE47466" w14:noSpellErr="1">
      <w:pPr>
        <w:rPr>
          <w:rFonts w:ascii="Calibri" w:hAnsi="Calibri" w:eastAsia="Calibri" w:cs="Calibri"/>
          <w:b w:val="1"/>
          <w:bCs w:val="1"/>
        </w:rPr>
      </w:pPr>
      <w:r w:rsidRPr="365C4AD3" w:rsidR="00374CC8">
        <w:rPr>
          <w:rFonts w:ascii="Calibri" w:hAnsi="Calibri" w:eastAsia="Calibri" w:cs="Calibri"/>
          <w:b w:val="1"/>
          <w:bCs w:val="1"/>
        </w:rPr>
        <w:t>CONFOR MANIFESTO 2024 – LETTER TO CANDIDATES TEMPLATE</w:t>
      </w:r>
    </w:p>
    <w:p w:rsidR="004D4512" w:rsidP="365C4AD3" w:rsidRDefault="004D4512" w14:paraId="3BC710FF" w14:textId="04D5AB10" w14:noSpellErr="1">
      <w:pPr>
        <w:rPr>
          <w:rFonts w:ascii="Calibri" w:hAnsi="Calibri" w:eastAsia="Calibri" w:cs="Calibri"/>
          <w:b w:val="1"/>
          <w:bCs w:val="1"/>
        </w:rPr>
      </w:pPr>
      <w:r w:rsidRPr="365C4AD3" w:rsidR="004D4512">
        <w:rPr>
          <w:rFonts w:ascii="Calibri" w:hAnsi="Calibri" w:eastAsia="Calibri" w:cs="Calibri"/>
          <w:b w:val="1"/>
          <w:bCs w:val="1"/>
        </w:rPr>
        <w:t>Checklist</w:t>
      </w:r>
    </w:p>
    <w:p w:rsidR="002F6FAB" w:rsidP="365C4AD3" w:rsidRDefault="002F6FAB" w14:paraId="21A9850D" w14:textId="77777777" w14:noSpellErr="1">
      <w:pPr>
        <w:pStyle w:val="ListParagraph"/>
        <w:numPr>
          <w:ilvl w:val="0"/>
          <w:numId w:val="2"/>
        </w:numPr>
        <w:spacing w:line="256" w:lineRule="auto"/>
        <w:rPr>
          <w:rFonts w:ascii="Calibri" w:hAnsi="Calibri" w:eastAsia="Calibri" w:cs="Calibri"/>
          <w:b w:val="1"/>
          <w:bCs w:val="1"/>
        </w:rPr>
      </w:pPr>
      <w:r w:rsidRPr="365C4AD3" w:rsidR="002F6FAB">
        <w:rPr>
          <w:rFonts w:ascii="Calibri" w:hAnsi="Calibri" w:eastAsia="Calibri" w:cs="Calibri"/>
          <w:b w:val="1"/>
          <w:bCs w:val="1"/>
        </w:rPr>
        <w:t xml:space="preserve">Confirm your local constituency </w:t>
      </w:r>
    </w:p>
    <w:p w:rsidR="002F6FAB" w:rsidP="365C4AD3" w:rsidRDefault="002F6FAB" w14:paraId="7F621877" w14:textId="77777777" w14:noSpellErr="1">
      <w:pPr>
        <w:pStyle w:val="ListParagraph"/>
        <w:numPr>
          <w:ilvl w:val="0"/>
          <w:numId w:val="2"/>
        </w:numPr>
        <w:spacing w:line="256" w:lineRule="auto"/>
        <w:rPr>
          <w:rFonts w:ascii="Calibri" w:hAnsi="Calibri" w:eastAsia="Calibri" w:cs="Calibri"/>
          <w:b w:val="1"/>
          <w:bCs w:val="1"/>
        </w:rPr>
      </w:pPr>
      <w:r w:rsidRPr="365C4AD3" w:rsidR="002F6FAB">
        <w:rPr>
          <w:rFonts w:ascii="Calibri" w:hAnsi="Calibri" w:eastAsia="Calibri" w:cs="Calibri"/>
          <w:b w:val="1"/>
          <w:bCs w:val="1"/>
        </w:rPr>
        <w:t>Find your local candidates</w:t>
      </w:r>
    </w:p>
    <w:p w:rsidR="002F6FAB" w:rsidP="365C4AD3" w:rsidRDefault="002F6FAB" w14:paraId="715177C7" w14:textId="77777777" w14:noSpellErr="1">
      <w:pPr>
        <w:pStyle w:val="ListParagraph"/>
        <w:numPr>
          <w:ilvl w:val="0"/>
          <w:numId w:val="2"/>
        </w:numPr>
        <w:spacing w:line="256" w:lineRule="auto"/>
        <w:rPr>
          <w:rFonts w:ascii="Calibri" w:hAnsi="Calibri" w:eastAsia="Calibri" w:cs="Calibri"/>
          <w:b w:val="1"/>
          <w:bCs w:val="1"/>
        </w:rPr>
      </w:pPr>
      <w:r w:rsidRPr="365C4AD3" w:rsidR="002F6FAB">
        <w:rPr>
          <w:rFonts w:ascii="Calibri" w:hAnsi="Calibri" w:eastAsia="Calibri" w:cs="Calibri"/>
          <w:b w:val="1"/>
          <w:bCs w:val="1"/>
        </w:rPr>
        <w:t>Amend our letter template</w:t>
      </w:r>
    </w:p>
    <w:p w:rsidR="002F6FAB" w:rsidP="365C4AD3" w:rsidRDefault="002F6FAB" w14:paraId="5D6CF285" w14:textId="77777777" w14:noSpellErr="1">
      <w:pPr>
        <w:pStyle w:val="ListParagraph"/>
        <w:numPr>
          <w:ilvl w:val="0"/>
          <w:numId w:val="2"/>
        </w:numPr>
        <w:spacing w:line="256" w:lineRule="auto"/>
        <w:rPr>
          <w:rFonts w:ascii="Calibri" w:hAnsi="Calibri" w:eastAsia="Calibri" w:cs="Calibri"/>
          <w:b w:val="1"/>
          <w:bCs w:val="1"/>
        </w:rPr>
      </w:pPr>
      <w:r w:rsidRPr="365C4AD3" w:rsidR="002F6FAB">
        <w:rPr>
          <w:rFonts w:ascii="Calibri" w:hAnsi="Calibri" w:eastAsia="Calibri" w:cs="Calibri"/>
          <w:b w:val="1"/>
          <w:bCs w:val="1"/>
        </w:rPr>
        <w:t>Send to your local candidates</w:t>
      </w:r>
    </w:p>
    <w:p w:rsidR="002F6FAB" w:rsidP="365C4AD3" w:rsidRDefault="002F6FAB" w14:paraId="37A0C171" w14:textId="77777777" w14:noSpellErr="1">
      <w:pPr>
        <w:pStyle w:val="ListParagraph"/>
        <w:numPr>
          <w:ilvl w:val="0"/>
          <w:numId w:val="2"/>
        </w:numPr>
        <w:spacing w:line="256" w:lineRule="auto"/>
        <w:rPr>
          <w:rFonts w:ascii="Calibri" w:hAnsi="Calibri" w:eastAsia="Calibri" w:cs="Calibri"/>
          <w:b w:val="1"/>
          <w:bCs w:val="1"/>
        </w:rPr>
      </w:pPr>
      <w:r w:rsidRPr="365C4AD3" w:rsidR="002F6FAB">
        <w:rPr>
          <w:rFonts w:ascii="Calibri" w:hAnsi="Calibri" w:eastAsia="Calibri" w:cs="Calibri"/>
          <w:b w:val="1"/>
          <w:bCs w:val="1"/>
        </w:rPr>
        <w:t xml:space="preserve">Arrange a call, </w:t>
      </w:r>
      <w:r w:rsidRPr="365C4AD3" w:rsidR="002F6FAB">
        <w:rPr>
          <w:rFonts w:ascii="Calibri" w:hAnsi="Calibri" w:eastAsia="Calibri" w:cs="Calibri"/>
          <w:b w:val="1"/>
          <w:bCs w:val="1"/>
        </w:rPr>
        <w:t>meeting</w:t>
      </w:r>
      <w:r w:rsidRPr="365C4AD3" w:rsidR="002F6FAB">
        <w:rPr>
          <w:rFonts w:ascii="Calibri" w:hAnsi="Calibri" w:eastAsia="Calibri" w:cs="Calibri"/>
          <w:b w:val="1"/>
          <w:bCs w:val="1"/>
        </w:rPr>
        <w:t xml:space="preserve"> or visit</w:t>
      </w:r>
    </w:p>
    <w:p w:rsidRPr="00B03E30" w:rsidR="00F52381" w:rsidP="365C4AD3" w:rsidRDefault="00F52381" w14:paraId="7D6B44E6" w14:textId="0FB44541" w14:noSpellErr="1">
      <w:pPr>
        <w:rPr>
          <w:rFonts w:ascii="Calibri" w:hAnsi="Calibri" w:eastAsia="Calibri" w:cs="Calibri"/>
          <w:b w:val="1"/>
          <w:bCs w:val="1"/>
        </w:rPr>
      </w:pPr>
      <w:r w:rsidRPr="365C4AD3" w:rsidR="00F52381">
        <w:rPr>
          <w:rFonts w:ascii="Calibri" w:hAnsi="Calibri" w:eastAsia="Calibri" w:cs="Calibri"/>
          <w:b w:val="1"/>
          <w:bCs w:val="1"/>
        </w:rPr>
        <w:t>Why is the election important?</w:t>
      </w:r>
    </w:p>
    <w:p w:rsidR="00F52381" w:rsidP="365C4AD3" w:rsidRDefault="00F52381" w14:paraId="4C52698A" w14:textId="404C5A9C">
      <w:pPr>
        <w:rPr>
          <w:rFonts w:ascii="Calibri" w:hAnsi="Calibri" w:eastAsia="Calibri" w:cs="Calibri"/>
          <w:sz w:val="22"/>
          <w:szCs w:val="22"/>
        </w:rPr>
      </w:pPr>
      <w:r w:rsidRPr="365C4AD3" w:rsidR="00F52381">
        <w:rPr>
          <w:rFonts w:ascii="Calibri" w:hAnsi="Calibri" w:eastAsia="Calibri" w:cs="Calibri"/>
          <w:sz w:val="22"/>
          <w:szCs w:val="22"/>
        </w:rPr>
        <w:t xml:space="preserve">Whoever wins the UK General Election on </w:t>
      </w:r>
      <w:r w:rsidRPr="365C4AD3" w:rsidR="3F47E025">
        <w:rPr>
          <w:rFonts w:ascii="Calibri" w:hAnsi="Calibri" w:eastAsia="Calibri" w:cs="Calibri"/>
          <w:sz w:val="22"/>
          <w:szCs w:val="22"/>
        </w:rPr>
        <w:t xml:space="preserve">4 </w:t>
      </w:r>
      <w:r w:rsidRPr="365C4AD3" w:rsidR="00F52381">
        <w:rPr>
          <w:rFonts w:ascii="Calibri" w:hAnsi="Calibri" w:eastAsia="Calibri" w:cs="Calibri"/>
          <w:sz w:val="22"/>
          <w:szCs w:val="22"/>
        </w:rPr>
        <w:t>July</w:t>
      </w:r>
      <w:r w:rsidRPr="365C4AD3" w:rsidR="13D773F6">
        <w:rPr>
          <w:rFonts w:ascii="Calibri" w:hAnsi="Calibri" w:eastAsia="Calibri" w:cs="Calibri"/>
          <w:sz w:val="22"/>
          <w:szCs w:val="22"/>
        </w:rPr>
        <w:t>,</w:t>
      </w:r>
      <w:r w:rsidRPr="365C4AD3" w:rsidR="00F52381">
        <w:rPr>
          <w:rFonts w:ascii="Calibri" w:hAnsi="Calibri" w:eastAsia="Calibri" w:cs="Calibri"/>
          <w:sz w:val="22"/>
          <w:szCs w:val="22"/>
        </w:rPr>
        <w:t xml:space="preserve"> the make-up of the House of Commons will be </w:t>
      </w:r>
      <w:r w:rsidRPr="365C4AD3" w:rsidR="00F52381">
        <w:rPr>
          <w:rFonts w:ascii="Calibri" w:hAnsi="Calibri" w:eastAsia="Calibri" w:cs="Calibri"/>
          <w:sz w:val="22"/>
          <w:szCs w:val="22"/>
        </w:rPr>
        <w:t>substantially change</w:t>
      </w:r>
      <w:r w:rsidRPr="365C4AD3" w:rsidR="00B03E30">
        <w:rPr>
          <w:rFonts w:ascii="Calibri" w:hAnsi="Calibri" w:eastAsia="Calibri" w:cs="Calibri"/>
          <w:sz w:val="22"/>
          <w:szCs w:val="22"/>
        </w:rPr>
        <w:t>d</w:t>
      </w:r>
      <w:r w:rsidRPr="365C4AD3" w:rsidR="008C4E89">
        <w:rPr>
          <w:rFonts w:ascii="Calibri" w:hAnsi="Calibri" w:eastAsia="Calibri" w:cs="Calibri"/>
          <w:sz w:val="22"/>
          <w:szCs w:val="22"/>
        </w:rPr>
        <w:t>.</w:t>
      </w:r>
    </w:p>
    <w:p w:rsidR="00B03E30" w:rsidP="365C4AD3" w:rsidRDefault="00964E16" w14:paraId="494F870A" w14:textId="09B559AB" w14:noSpellErr="1">
      <w:pPr>
        <w:rPr>
          <w:rFonts w:ascii="Calibri" w:hAnsi="Calibri" w:eastAsia="Calibri" w:cs="Calibri"/>
          <w:b w:val="1"/>
          <w:bCs w:val="1"/>
        </w:rPr>
      </w:pPr>
      <w:r w:rsidRPr="365C4AD3" w:rsidR="00964E16">
        <w:rPr>
          <w:rFonts w:ascii="Calibri" w:hAnsi="Calibri" w:eastAsia="Calibri" w:cs="Calibri"/>
          <w:b w:val="1"/>
          <w:bCs w:val="1"/>
        </w:rPr>
        <w:t>Template Letter</w:t>
      </w:r>
    </w:p>
    <w:p w:rsidR="00B2586D" w:rsidP="365C4AD3" w:rsidRDefault="008D53A7" w14:paraId="2061AF81" w14:textId="5862CCE5">
      <w:pPr>
        <w:rPr>
          <w:rFonts w:ascii="Calibri" w:hAnsi="Calibri" w:eastAsia="Calibri" w:cs="Calibri"/>
          <w:sz w:val="22"/>
          <w:szCs w:val="22"/>
        </w:rPr>
      </w:pPr>
      <w:r w:rsidRPr="365C4AD3" w:rsidR="008D53A7">
        <w:rPr>
          <w:rFonts w:ascii="Calibri" w:hAnsi="Calibri" w:eastAsia="Calibri" w:cs="Calibri"/>
          <w:sz w:val="22"/>
          <w:szCs w:val="22"/>
        </w:rPr>
        <w:t xml:space="preserve">We need your help in constituencies across </w:t>
      </w:r>
      <w:r w:rsidRPr="365C4AD3" w:rsidR="008C4E89">
        <w:rPr>
          <w:rFonts w:ascii="Calibri" w:hAnsi="Calibri" w:eastAsia="Calibri" w:cs="Calibri"/>
          <w:sz w:val="22"/>
          <w:szCs w:val="22"/>
        </w:rPr>
        <w:t xml:space="preserve">the country to </w:t>
      </w:r>
      <w:r w:rsidRPr="365C4AD3" w:rsidR="008D53A7">
        <w:rPr>
          <w:rFonts w:ascii="Calibri" w:hAnsi="Calibri" w:eastAsia="Calibri" w:cs="Calibri"/>
          <w:sz w:val="22"/>
          <w:szCs w:val="22"/>
        </w:rPr>
        <w:t>reach out to and influence as many local candidates and parties as we can. We</w:t>
      </w:r>
      <w:r w:rsidRPr="365C4AD3" w:rsidR="269FEE6B">
        <w:rPr>
          <w:rFonts w:ascii="Calibri" w:hAnsi="Calibri" w:eastAsia="Calibri" w:cs="Calibri"/>
          <w:sz w:val="22"/>
          <w:szCs w:val="22"/>
        </w:rPr>
        <w:t xml:space="preserve"> ha</w:t>
      </w:r>
      <w:r w:rsidRPr="365C4AD3" w:rsidR="008D53A7">
        <w:rPr>
          <w:rFonts w:ascii="Calibri" w:hAnsi="Calibri" w:eastAsia="Calibri" w:cs="Calibri"/>
          <w:sz w:val="22"/>
          <w:szCs w:val="22"/>
        </w:rPr>
        <w:t>ve</w:t>
      </w:r>
      <w:r w:rsidRPr="365C4AD3" w:rsidR="008D53A7">
        <w:rPr>
          <w:rFonts w:ascii="Calibri" w:hAnsi="Calibri" w:eastAsia="Calibri" w:cs="Calibri"/>
          <w:sz w:val="22"/>
          <w:szCs w:val="22"/>
        </w:rPr>
        <w:t xml:space="preserve"> created this letter template to help you write to or email your local candidates, which we hope </w:t>
      </w:r>
      <w:r w:rsidRPr="365C4AD3" w:rsidR="008D53A7">
        <w:rPr>
          <w:rFonts w:ascii="Calibri" w:hAnsi="Calibri" w:eastAsia="Calibri" w:cs="Calibri"/>
          <w:sz w:val="22"/>
          <w:szCs w:val="22"/>
        </w:rPr>
        <w:t>you’ll</w:t>
      </w:r>
      <w:r w:rsidRPr="365C4AD3" w:rsidR="008D53A7">
        <w:rPr>
          <w:rFonts w:ascii="Calibri" w:hAnsi="Calibri" w:eastAsia="Calibri" w:cs="Calibri"/>
          <w:sz w:val="22"/>
          <w:szCs w:val="22"/>
        </w:rPr>
        <w:t xml:space="preserve"> </w:t>
      </w:r>
      <w:r w:rsidRPr="365C4AD3" w:rsidR="00BF1720">
        <w:rPr>
          <w:rFonts w:ascii="Calibri" w:hAnsi="Calibri" w:eastAsia="Calibri" w:cs="Calibri"/>
          <w:sz w:val="22"/>
          <w:szCs w:val="22"/>
        </w:rPr>
        <w:t xml:space="preserve">use to support </w:t>
      </w:r>
      <w:r w:rsidRPr="365C4AD3" w:rsidR="00BF1720">
        <w:rPr>
          <w:rFonts w:ascii="Calibri" w:hAnsi="Calibri" w:eastAsia="Calibri" w:cs="Calibri"/>
          <w:sz w:val="22"/>
          <w:szCs w:val="22"/>
        </w:rPr>
        <w:t>Confor</w:t>
      </w:r>
      <w:r w:rsidRPr="365C4AD3" w:rsidR="49846C3B">
        <w:rPr>
          <w:rFonts w:ascii="Calibri" w:hAnsi="Calibri" w:eastAsia="Calibri" w:cs="Calibri"/>
          <w:sz w:val="22"/>
          <w:szCs w:val="22"/>
        </w:rPr>
        <w:t>’</w:t>
      </w:r>
      <w:r w:rsidRPr="365C4AD3" w:rsidR="00BF1720">
        <w:rPr>
          <w:rFonts w:ascii="Calibri" w:hAnsi="Calibri" w:eastAsia="Calibri" w:cs="Calibri"/>
          <w:sz w:val="22"/>
          <w:szCs w:val="22"/>
        </w:rPr>
        <w:t>s</w:t>
      </w:r>
      <w:r w:rsidRPr="365C4AD3" w:rsidR="00BF1720">
        <w:rPr>
          <w:rFonts w:ascii="Calibri" w:hAnsi="Calibri" w:eastAsia="Calibri" w:cs="Calibri"/>
          <w:sz w:val="22"/>
          <w:szCs w:val="22"/>
        </w:rPr>
        <w:t xml:space="preserve"> manifesto and our </w:t>
      </w:r>
      <w:r w:rsidRPr="365C4AD3" w:rsidR="00BF1720">
        <w:rPr>
          <w:rFonts w:ascii="Calibri" w:hAnsi="Calibri" w:eastAsia="Calibri" w:cs="Calibri"/>
          <w:sz w:val="22"/>
          <w:szCs w:val="22"/>
        </w:rPr>
        <w:t>5</w:t>
      </w:r>
      <w:r w:rsidRPr="365C4AD3" w:rsidR="6147DC0A">
        <w:rPr>
          <w:rFonts w:ascii="Calibri" w:hAnsi="Calibri" w:eastAsia="Calibri" w:cs="Calibri"/>
          <w:sz w:val="22"/>
          <w:szCs w:val="22"/>
        </w:rPr>
        <w:t>-</w:t>
      </w:r>
      <w:r w:rsidRPr="365C4AD3" w:rsidR="00BF1720">
        <w:rPr>
          <w:rFonts w:ascii="Calibri" w:hAnsi="Calibri" w:eastAsia="Calibri" w:cs="Calibri"/>
          <w:sz w:val="22"/>
          <w:szCs w:val="22"/>
        </w:rPr>
        <w:t>point</w:t>
      </w:r>
      <w:r w:rsidRPr="365C4AD3" w:rsidR="00BF1720">
        <w:rPr>
          <w:rFonts w:ascii="Calibri" w:hAnsi="Calibri" w:eastAsia="Calibri" w:cs="Calibri"/>
          <w:sz w:val="22"/>
          <w:szCs w:val="22"/>
        </w:rPr>
        <w:t xml:space="preserve"> action plan</w:t>
      </w:r>
      <w:r w:rsidRPr="365C4AD3" w:rsidR="00B2586D">
        <w:rPr>
          <w:rFonts w:ascii="Calibri" w:hAnsi="Calibri" w:eastAsia="Calibri" w:cs="Calibri"/>
          <w:sz w:val="22"/>
          <w:szCs w:val="22"/>
        </w:rPr>
        <w:t>.</w:t>
      </w:r>
    </w:p>
    <w:p w:rsidR="008D53A7" w:rsidP="365C4AD3" w:rsidRDefault="00B2586D" w14:paraId="3AFE0A7E" w14:textId="7193A086">
      <w:pPr>
        <w:rPr>
          <w:rFonts w:ascii="Calibri" w:hAnsi="Calibri" w:eastAsia="Calibri" w:cs="Calibri"/>
          <w:sz w:val="22"/>
          <w:szCs w:val="22"/>
        </w:rPr>
      </w:pPr>
      <w:r w:rsidRPr="365C4AD3" w:rsidR="00B2586D">
        <w:rPr>
          <w:rFonts w:ascii="Calibri" w:hAnsi="Calibri" w:eastAsia="Calibri" w:cs="Calibri"/>
          <w:sz w:val="22"/>
          <w:szCs w:val="22"/>
        </w:rPr>
        <w:t xml:space="preserve">You should feel free to </w:t>
      </w:r>
      <w:r w:rsidRPr="365C4AD3" w:rsidR="008D53A7">
        <w:rPr>
          <w:rFonts w:ascii="Calibri" w:hAnsi="Calibri" w:eastAsia="Calibri" w:cs="Calibri"/>
          <w:sz w:val="22"/>
          <w:szCs w:val="22"/>
        </w:rPr>
        <w:t xml:space="preserve">adapt </w:t>
      </w:r>
      <w:r w:rsidRPr="365C4AD3" w:rsidR="00B2586D">
        <w:rPr>
          <w:rFonts w:ascii="Calibri" w:hAnsi="Calibri" w:eastAsia="Calibri" w:cs="Calibri"/>
          <w:sz w:val="22"/>
          <w:szCs w:val="22"/>
        </w:rPr>
        <w:t xml:space="preserve">this letter to reflect the situation and specific priorities </w:t>
      </w:r>
      <w:r w:rsidRPr="365C4AD3" w:rsidR="0C86F647">
        <w:rPr>
          <w:rFonts w:ascii="Calibri" w:hAnsi="Calibri" w:eastAsia="Calibri" w:cs="Calibri"/>
          <w:sz w:val="22"/>
          <w:szCs w:val="22"/>
        </w:rPr>
        <w:t>of</w:t>
      </w:r>
      <w:r w:rsidRPr="365C4AD3" w:rsidR="00B2586D">
        <w:rPr>
          <w:rFonts w:ascii="Calibri" w:hAnsi="Calibri" w:eastAsia="Calibri" w:cs="Calibri"/>
          <w:sz w:val="22"/>
          <w:szCs w:val="22"/>
        </w:rPr>
        <w:t xml:space="preserve"> your business and for your region. To aid in reflecting the situation in your community we have also provided </w:t>
      </w:r>
      <w:r w:rsidRPr="365C4AD3" w:rsidR="00A16D93">
        <w:rPr>
          <w:rFonts w:ascii="Calibri" w:hAnsi="Calibri" w:eastAsia="Calibri" w:cs="Calibri"/>
          <w:sz w:val="22"/>
          <w:szCs w:val="22"/>
        </w:rPr>
        <w:t>the woodland cover for each constituency in the country.</w:t>
      </w:r>
    </w:p>
    <w:p w:rsidR="008D53A7" w:rsidP="365C4AD3" w:rsidRDefault="00B2586D" w14:paraId="06BE664D" w14:textId="0821734D">
      <w:pPr>
        <w:rPr>
          <w:rFonts w:ascii="Calibri" w:hAnsi="Calibri" w:eastAsia="Calibri" w:cs="Calibri"/>
          <w:sz w:val="22"/>
          <w:szCs w:val="22"/>
        </w:rPr>
      </w:pPr>
      <w:hyperlink r:id="Reaa07e5ab9994381">
        <w:r w:rsidRPr="365C4AD3" w:rsidR="00A16D93">
          <w:rPr>
            <w:rStyle w:val="Hyperlink"/>
            <w:rFonts w:ascii="Calibri" w:hAnsi="Calibri" w:eastAsia="Calibri" w:cs="Calibri"/>
            <w:sz w:val="22"/>
            <w:szCs w:val="22"/>
          </w:rPr>
          <w:t>Click here to access that list</w:t>
        </w:r>
        <w:r w:rsidRPr="365C4AD3" w:rsidR="008D53A7">
          <w:rPr>
            <w:rStyle w:val="Hyperlink"/>
            <w:rFonts w:ascii="Calibri" w:hAnsi="Calibri" w:eastAsia="Calibri" w:cs="Calibri"/>
            <w:sz w:val="22"/>
            <w:szCs w:val="22"/>
          </w:rPr>
          <w:t>.</w:t>
        </w:r>
      </w:hyperlink>
    </w:p>
    <w:p w:rsidRPr="004D1097" w:rsidR="00B72C7A" w:rsidP="365C4AD3" w:rsidRDefault="00B72C7A" w14:paraId="15161944" w14:textId="77777777" w14:noSpellErr="1">
      <w:pPr>
        <w:spacing w:before="240" w:line="276" w:lineRule="auto"/>
        <w:rPr>
          <w:rFonts w:ascii="Calibri" w:hAnsi="Calibri" w:eastAsia="Calibri" w:cs="Calibri"/>
          <w:b w:val="1"/>
          <w:bCs w:val="1"/>
        </w:rPr>
      </w:pPr>
      <w:r w:rsidRPr="365C4AD3" w:rsidR="00B72C7A">
        <w:rPr>
          <w:rFonts w:ascii="Calibri" w:hAnsi="Calibri" w:eastAsia="Calibri" w:cs="Calibri"/>
          <w:b w:val="1"/>
          <w:bCs w:val="1"/>
        </w:rPr>
        <w:t>Find your candidate</w:t>
      </w:r>
    </w:p>
    <w:p w:rsidR="00B72C7A" w:rsidP="365C4AD3" w:rsidRDefault="00B72C7A" w14:paraId="0BD3FDC1" w14:textId="12369AA4">
      <w:pPr>
        <w:spacing w:before="240" w:line="276" w:lineRule="auto"/>
        <w:rPr>
          <w:rFonts w:ascii="Calibri" w:hAnsi="Calibri" w:eastAsia="Calibri" w:cs="Calibri"/>
          <w:sz w:val="22"/>
          <w:szCs w:val="22"/>
        </w:rPr>
      </w:pPr>
      <w:r w:rsidRPr="365C4AD3" w:rsidR="00B72C7A">
        <w:rPr>
          <w:rFonts w:ascii="Calibri" w:hAnsi="Calibri" w:eastAsia="Calibri" w:cs="Calibri"/>
          <w:sz w:val="22"/>
          <w:szCs w:val="22"/>
        </w:rPr>
        <w:t>As of 6 June</w:t>
      </w:r>
      <w:r w:rsidRPr="365C4AD3" w:rsidR="1D04BB20">
        <w:rPr>
          <w:rFonts w:ascii="Calibri" w:hAnsi="Calibri" w:eastAsia="Calibri" w:cs="Calibri"/>
          <w:sz w:val="22"/>
          <w:szCs w:val="22"/>
        </w:rPr>
        <w:t>,</w:t>
      </w:r>
      <w:r w:rsidRPr="365C4AD3" w:rsidR="00B72C7A">
        <w:rPr>
          <w:rFonts w:ascii="Calibri" w:hAnsi="Calibri" w:eastAsia="Calibri" w:cs="Calibri"/>
          <w:sz w:val="22"/>
          <w:szCs w:val="22"/>
        </w:rPr>
        <w:t xml:space="preserve"> 131 current MPs have </w:t>
      </w:r>
      <w:r w:rsidRPr="365C4AD3" w:rsidR="00B72C7A">
        <w:rPr>
          <w:rFonts w:ascii="Calibri" w:hAnsi="Calibri" w:eastAsia="Calibri" w:cs="Calibri"/>
          <w:sz w:val="22"/>
          <w:szCs w:val="22"/>
        </w:rPr>
        <w:t>indicated</w:t>
      </w:r>
      <w:r w:rsidRPr="365C4AD3" w:rsidR="00B72C7A">
        <w:rPr>
          <w:rFonts w:ascii="Calibri" w:hAnsi="Calibri" w:eastAsia="Calibri" w:cs="Calibri"/>
          <w:sz w:val="22"/>
          <w:szCs w:val="22"/>
        </w:rPr>
        <w:t xml:space="preserve"> they will not be running in the 2024 UK General Election. As a result of a 2023 Boundary Commission report there have been </w:t>
      </w:r>
      <w:hyperlink r:id="R3e34df580e15424c">
        <w:r w:rsidRPr="365C4AD3" w:rsidR="00B72C7A">
          <w:rPr>
            <w:rStyle w:val="Hyperlink"/>
            <w:rFonts w:ascii="Calibri" w:hAnsi="Calibri" w:eastAsia="Calibri" w:cs="Calibri"/>
            <w:sz w:val="22"/>
            <w:szCs w:val="22"/>
          </w:rPr>
          <w:t>significant boundary changes</w:t>
        </w:r>
      </w:hyperlink>
      <w:r w:rsidRPr="365C4AD3" w:rsidR="00B72C7A">
        <w:rPr>
          <w:rFonts w:ascii="Calibri" w:hAnsi="Calibri" w:eastAsia="Calibri" w:cs="Calibri"/>
          <w:sz w:val="22"/>
          <w:szCs w:val="22"/>
        </w:rPr>
        <w:t xml:space="preserve"> for this election. It is important that you are aware of the candidates running in your constituency.  </w:t>
      </w:r>
    </w:p>
    <w:p w:rsidR="00B72C7A" w:rsidP="365C4AD3" w:rsidRDefault="00B72C7A" w14:paraId="5EBA837E" w14:textId="7ED9D8EB">
      <w:pPr>
        <w:rPr>
          <w:rFonts w:ascii="Calibri" w:hAnsi="Calibri" w:eastAsia="Calibri" w:cs="Calibri"/>
          <w:sz w:val="22"/>
          <w:szCs w:val="22"/>
        </w:rPr>
      </w:pPr>
      <w:r w:rsidRPr="365C4AD3" w:rsidR="5F4E392A">
        <w:rPr>
          <w:rFonts w:ascii="Calibri" w:hAnsi="Calibri" w:eastAsia="Calibri" w:cs="Calibri"/>
          <w:sz w:val="22"/>
          <w:szCs w:val="22"/>
        </w:rPr>
        <w:t>F</w:t>
      </w:r>
      <w:r w:rsidRPr="365C4AD3" w:rsidR="00B72C7A">
        <w:rPr>
          <w:rFonts w:ascii="Calibri" w:hAnsi="Calibri" w:eastAsia="Calibri" w:cs="Calibri"/>
          <w:sz w:val="22"/>
          <w:szCs w:val="22"/>
        </w:rPr>
        <w:t>ind the candidates in your region</w:t>
      </w:r>
      <w:r w:rsidRPr="365C4AD3" w:rsidR="3858A381">
        <w:rPr>
          <w:rFonts w:ascii="Calibri" w:hAnsi="Calibri" w:eastAsia="Calibri" w:cs="Calibri"/>
          <w:sz w:val="22"/>
          <w:szCs w:val="22"/>
        </w:rPr>
        <w:t>:</w:t>
      </w:r>
      <w:r w:rsidRPr="365C4AD3" w:rsidR="00B72C7A">
        <w:rPr>
          <w:rFonts w:ascii="Calibri" w:hAnsi="Calibri" w:eastAsia="Calibri" w:cs="Calibri"/>
          <w:sz w:val="22"/>
          <w:szCs w:val="22"/>
        </w:rPr>
        <w:t xml:space="preserve"> </w:t>
      </w:r>
      <w:hyperlink r:id="R5b6ce974d2c44713">
        <w:r w:rsidRPr="365C4AD3" w:rsidR="00B72C7A">
          <w:rPr>
            <w:rStyle w:val="Hyperlink"/>
            <w:rFonts w:ascii="Calibri" w:hAnsi="Calibri" w:eastAsia="Calibri" w:cs="Calibri"/>
            <w:sz w:val="22"/>
            <w:szCs w:val="22"/>
          </w:rPr>
          <w:t>Who Can I Vote For?</w:t>
        </w:r>
      </w:hyperlink>
    </w:p>
    <w:p w:rsidR="365C4AD3" w:rsidRDefault="365C4AD3" w14:paraId="416CA6E2" w14:textId="556EBA7F">
      <w:r>
        <w:br w:type="page"/>
      </w:r>
    </w:p>
    <w:p w:rsidRPr="000F463B" w:rsidR="00964E16" w:rsidP="365C4AD3" w:rsidRDefault="00964E16" w14:paraId="298C475C" w14:textId="13D5397B">
      <w:pPr>
        <w:pStyle w:val="Normal"/>
        <w:rPr>
          <w:rFonts w:ascii="Calibri" w:hAnsi="Calibri" w:eastAsia="Calibri" w:cs="Calibri"/>
          <w:sz w:val="22"/>
          <w:szCs w:val="22"/>
        </w:rPr>
      </w:pPr>
      <w:r w:rsidRPr="365C4AD3" w:rsidR="00964E16">
        <w:rPr>
          <w:rFonts w:ascii="Calibri" w:hAnsi="Calibri" w:eastAsia="Calibri" w:cs="Calibri"/>
          <w:sz w:val="22"/>
          <w:szCs w:val="22"/>
        </w:rPr>
        <w:t>Dear [Candidate Name],</w:t>
      </w:r>
    </w:p>
    <w:p w:rsidRPr="000F463B" w:rsidR="00964E16" w:rsidP="365C4AD3" w:rsidRDefault="00964E16" w14:paraId="059A5683" w14:textId="7FFFAE89">
      <w:pPr>
        <w:rPr>
          <w:rFonts w:ascii="Calibri" w:hAnsi="Calibri" w:eastAsia="Calibri" w:cs="Calibri"/>
          <w:sz w:val="22"/>
          <w:szCs w:val="22"/>
        </w:rPr>
      </w:pPr>
      <w:r w:rsidRPr="365C4AD3" w:rsidR="00964E16">
        <w:rPr>
          <w:rFonts w:ascii="Calibri" w:hAnsi="Calibri" w:eastAsia="Calibri" w:cs="Calibri"/>
          <w:sz w:val="22"/>
          <w:szCs w:val="22"/>
        </w:rPr>
        <w:t xml:space="preserve">Congratulations on your </w:t>
      </w:r>
      <w:r w:rsidRPr="365C4AD3" w:rsidR="00964E16">
        <w:rPr>
          <w:rFonts w:ascii="Calibri" w:hAnsi="Calibri" w:eastAsia="Calibri" w:cs="Calibri"/>
          <w:sz w:val="22"/>
          <w:szCs w:val="22"/>
        </w:rPr>
        <w:t>selection</w:t>
      </w:r>
      <w:r w:rsidRPr="365C4AD3" w:rsidR="00964E16">
        <w:rPr>
          <w:rFonts w:ascii="Calibri" w:hAnsi="Calibri" w:eastAsia="Calibri" w:cs="Calibri"/>
          <w:sz w:val="22"/>
          <w:szCs w:val="22"/>
        </w:rPr>
        <w:t xml:space="preserve"> as the (insert party) candidate for the (insert constituency) constituency</w:t>
      </w:r>
      <w:r w:rsidRPr="365C4AD3" w:rsidR="00964E16">
        <w:rPr>
          <w:rFonts w:ascii="Calibri" w:hAnsi="Calibri" w:eastAsia="Calibri" w:cs="Calibri"/>
          <w:sz w:val="22"/>
          <w:szCs w:val="22"/>
        </w:rPr>
        <w:t xml:space="preserve">. </w:t>
      </w:r>
      <w:r w:rsidRPr="365C4AD3" w:rsidR="00964E16">
        <w:rPr>
          <w:rFonts w:ascii="Calibri" w:hAnsi="Calibri" w:eastAsia="Calibri" w:cs="Calibri"/>
          <w:sz w:val="22"/>
          <w:szCs w:val="22"/>
        </w:rPr>
        <w:t xml:space="preserve">As a local business with deep roots in the region we share your commitment to the improvement of the community and </w:t>
      </w:r>
      <w:r w:rsidRPr="365C4AD3" w:rsidR="00964E16">
        <w:rPr>
          <w:rFonts w:ascii="Calibri" w:hAnsi="Calibri" w:eastAsia="Calibri" w:cs="Calibri"/>
          <w:sz w:val="22"/>
          <w:szCs w:val="22"/>
        </w:rPr>
        <w:t xml:space="preserve">of </w:t>
      </w:r>
      <w:r w:rsidRPr="365C4AD3" w:rsidR="00964E16">
        <w:rPr>
          <w:rFonts w:ascii="Calibri" w:hAnsi="Calibri" w:eastAsia="Calibri" w:cs="Calibri"/>
          <w:sz w:val="22"/>
          <w:szCs w:val="22"/>
        </w:rPr>
        <w:t>the region.</w:t>
      </w:r>
    </w:p>
    <w:p w:rsidRPr="000F463B" w:rsidR="00964E16" w:rsidP="365C4AD3" w:rsidRDefault="00964E16" w14:paraId="0CF59B03" w14:textId="6D6C514A">
      <w:pPr>
        <w:rPr>
          <w:rFonts w:ascii="Calibri" w:hAnsi="Calibri" w:eastAsia="Calibri" w:cs="Calibri"/>
          <w:sz w:val="22"/>
          <w:szCs w:val="22"/>
        </w:rPr>
      </w:pPr>
      <w:r w:rsidRPr="365C4AD3" w:rsidR="00964E16">
        <w:rPr>
          <w:rFonts w:ascii="Calibri" w:hAnsi="Calibri" w:eastAsia="Calibri" w:cs="Calibri"/>
          <w:sz w:val="22"/>
          <w:szCs w:val="22"/>
        </w:rPr>
        <w:t xml:space="preserve">As you know forestry is an important part of the economy at the national level </w:t>
      </w:r>
      <w:r w:rsidRPr="365C4AD3" w:rsidR="00964E16">
        <w:rPr>
          <w:rFonts w:ascii="Calibri" w:hAnsi="Calibri" w:eastAsia="Calibri" w:cs="Calibri"/>
          <w:sz w:val="22"/>
          <w:szCs w:val="22"/>
        </w:rPr>
        <w:t xml:space="preserve">but it also a critical economic engine and job creator </w:t>
      </w:r>
      <w:r w:rsidRPr="365C4AD3" w:rsidR="00964E16">
        <w:rPr>
          <w:rFonts w:ascii="Calibri" w:hAnsi="Calibri" w:eastAsia="Calibri" w:cs="Calibri"/>
          <w:sz w:val="22"/>
          <w:szCs w:val="22"/>
        </w:rPr>
        <w:t>communities across our region. To ensure that forestry and wood using industries are given the security to continue to grow and invest in communities and jobs we are looking at all candidates committing to work with the industry to ensure we can</w:t>
      </w:r>
      <w:r w:rsidRPr="365C4AD3" w:rsidR="0839CAD2">
        <w:rPr>
          <w:rFonts w:ascii="Calibri" w:hAnsi="Calibri" w:eastAsia="Calibri" w:cs="Calibri"/>
          <w:sz w:val="22"/>
          <w:szCs w:val="22"/>
        </w:rPr>
        <w:t>:</w:t>
      </w:r>
    </w:p>
    <w:p w:rsidRPr="000F463B" w:rsidR="00964E16" w:rsidP="365C4AD3" w:rsidRDefault="00964E16" w14:paraId="45487724" w14:textId="77777777" w14:noSpellErr="1">
      <w:pPr>
        <w:numPr>
          <w:ilvl w:val="0"/>
          <w:numId w:val="1"/>
        </w:numPr>
        <w:spacing w:after="0" w:line="276" w:lineRule="auto"/>
        <w:rPr>
          <w:rFonts w:ascii="Calibri" w:hAnsi="Calibri" w:eastAsia="Calibri" w:cs="Calibri"/>
          <w:sz w:val="22"/>
          <w:szCs w:val="22"/>
        </w:rPr>
      </w:pPr>
      <w:r w:rsidRPr="365C4AD3" w:rsidR="00964E16">
        <w:rPr>
          <w:rFonts w:ascii="Calibri" w:hAnsi="Calibri" w:eastAsia="Calibri" w:cs="Calibri"/>
          <w:b w:val="1"/>
          <w:bCs w:val="1"/>
          <w:sz w:val="22"/>
          <w:szCs w:val="22"/>
        </w:rPr>
        <w:t>Create more forests</w:t>
      </w:r>
      <w:r w:rsidRPr="365C4AD3" w:rsidR="00964E16">
        <w:rPr>
          <w:rFonts w:ascii="Calibri" w:hAnsi="Calibri" w:eastAsia="Calibri" w:cs="Calibri"/>
          <w:sz w:val="22"/>
          <w:szCs w:val="22"/>
        </w:rPr>
        <w:t xml:space="preserve">: As part of the CCC’s target, plant at least 9,000 ha annually in England, including at least 3,000 ha of wood-producing forests, and protect </w:t>
      </w:r>
      <w:r w:rsidRPr="365C4AD3" w:rsidR="00964E16">
        <w:rPr>
          <w:rFonts w:ascii="Calibri" w:hAnsi="Calibri" w:eastAsia="Calibri" w:cs="Calibri"/>
          <w:sz w:val="22"/>
          <w:szCs w:val="22"/>
          <w:u w:val="single"/>
        </w:rPr>
        <w:t>all</w:t>
      </w:r>
      <w:r w:rsidRPr="365C4AD3" w:rsidR="00964E16">
        <w:rPr>
          <w:rFonts w:ascii="Calibri" w:hAnsi="Calibri" w:eastAsia="Calibri" w:cs="Calibri"/>
          <w:sz w:val="22"/>
          <w:szCs w:val="22"/>
        </w:rPr>
        <w:t xml:space="preserve"> our existing forests.</w:t>
      </w:r>
    </w:p>
    <w:p w:rsidRPr="000F463B" w:rsidR="00964E16" w:rsidP="365C4AD3" w:rsidRDefault="00964E16" w14:paraId="080F6AA3" w14:textId="77777777" w14:noSpellErr="1">
      <w:pPr>
        <w:numPr>
          <w:ilvl w:val="0"/>
          <w:numId w:val="1"/>
        </w:numPr>
        <w:spacing w:after="0" w:line="276" w:lineRule="auto"/>
        <w:rPr>
          <w:rFonts w:ascii="Calibri" w:hAnsi="Calibri" w:eastAsia="Calibri" w:cs="Calibri"/>
          <w:sz w:val="22"/>
          <w:szCs w:val="22"/>
        </w:rPr>
      </w:pPr>
      <w:r w:rsidRPr="365C4AD3" w:rsidR="00964E16">
        <w:rPr>
          <w:rFonts w:ascii="Calibri" w:hAnsi="Calibri" w:eastAsia="Calibri" w:cs="Calibri"/>
          <w:b w:val="1"/>
          <w:bCs w:val="1"/>
          <w:sz w:val="22"/>
          <w:szCs w:val="22"/>
        </w:rPr>
        <w:t>Create a Timber Security Strategy</w:t>
      </w:r>
      <w:r w:rsidRPr="365C4AD3" w:rsidR="00964E16">
        <w:rPr>
          <w:rFonts w:ascii="Calibri" w:hAnsi="Calibri" w:eastAsia="Calibri" w:cs="Calibri"/>
          <w:sz w:val="22"/>
          <w:szCs w:val="22"/>
        </w:rPr>
        <w:t xml:space="preserve">: Commit to a </w:t>
      </w:r>
      <w:r w:rsidRPr="365C4AD3" w:rsidR="00964E16">
        <w:rPr>
          <w:rStyle w:val="cf01"/>
          <w:rFonts w:ascii="Calibri" w:hAnsi="Calibri" w:eastAsia="Calibri" w:cs="Calibri"/>
          <w:sz w:val="22"/>
          <w:szCs w:val="22"/>
        </w:rPr>
        <w:t xml:space="preserve">future level of sustained domestic wood production that will see the proportion of </w:t>
      </w:r>
      <w:r w:rsidRPr="365C4AD3" w:rsidR="00964E16">
        <w:rPr>
          <w:rFonts w:ascii="Calibri" w:hAnsi="Calibri" w:eastAsia="Calibri" w:cs="Calibri"/>
          <w:sz w:val="22"/>
          <w:szCs w:val="22"/>
        </w:rPr>
        <w:t>timber imports to the UK reduce, including from endangered forests overseas.</w:t>
      </w:r>
    </w:p>
    <w:p w:rsidRPr="000F463B" w:rsidR="00964E16" w:rsidP="365C4AD3" w:rsidRDefault="00964E16" w14:paraId="527A986D" w14:textId="77777777" w14:noSpellErr="1">
      <w:pPr>
        <w:numPr>
          <w:ilvl w:val="0"/>
          <w:numId w:val="1"/>
        </w:numPr>
        <w:spacing w:after="0" w:line="276" w:lineRule="auto"/>
        <w:rPr>
          <w:rFonts w:ascii="Calibri" w:hAnsi="Calibri" w:eastAsia="Calibri" w:cs="Calibri"/>
          <w:b w:val="1"/>
          <w:bCs w:val="1"/>
          <w:sz w:val="22"/>
          <w:szCs w:val="22"/>
        </w:rPr>
      </w:pPr>
      <w:r w:rsidRPr="365C4AD3" w:rsidR="00964E16">
        <w:rPr>
          <w:rFonts w:ascii="Calibri" w:hAnsi="Calibri" w:eastAsia="Calibri" w:cs="Calibri"/>
          <w:b w:val="1"/>
          <w:bCs w:val="1"/>
          <w:sz w:val="22"/>
          <w:szCs w:val="22"/>
        </w:rPr>
        <w:t>Promote Home-Grown Wood</w:t>
      </w:r>
      <w:r w:rsidRPr="365C4AD3" w:rsidR="00964E16">
        <w:rPr>
          <w:rFonts w:ascii="Calibri" w:hAnsi="Calibri" w:eastAsia="Calibri" w:cs="Calibri"/>
          <w:sz w:val="22"/>
          <w:szCs w:val="22"/>
        </w:rPr>
        <w:t>: Set a target to significantly increase the number of new homes in England built with domestically sourced timber frames by 2030</w:t>
      </w:r>
      <w:r w:rsidRPr="365C4AD3" w:rsidR="00964E16">
        <w:rPr>
          <w:rFonts w:ascii="Calibri" w:hAnsi="Calibri" w:eastAsia="Calibri" w:cs="Calibri"/>
          <w:sz w:val="22"/>
          <w:szCs w:val="22"/>
        </w:rPr>
        <w:t xml:space="preserve">.  </w:t>
      </w:r>
      <w:r w:rsidRPr="365C4AD3" w:rsidR="00964E16">
        <w:rPr>
          <w:rFonts w:ascii="Calibri" w:hAnsi="Calibri" w:eastAsia="Calibri" w:cs="Calibri"/>
          <w:sz w:val="22"/>
          <w:szCs w:val="22"/>
        </w:rPr>
        <w:t>Utilise government’s procurement power to make homegrown wood the material of choice for all government construction and renovation work.</w:t>
      </w:r>
    </w:p>
    <w:p w:rsidRPr="000F463B" w:rsidR="00964E16" w:rsidP="365C4AD3" w:rsidRDefault="00964E16" w14:paraId="443663B1" w14:textId="77777777" w14:noSpellErr="1">
      <w:pPr>
        <w:numPr>
          <w:ilvl w:val="0"/>
          <w:numId w:val="1"/>
        </w:numPr>
        <w:spacing w:after="0" w:line="276" w:lineRule="auto"/>
        <w:rPr>
          <w:rFonts w:ascii="Calibri" w:hAnsi="Calibri" w:eastAsia="Calibri" w:cs="Calibri"/>
          <w:sz w:val="22"/>
          <w:szCs w:val="22"/>
        </w:rPr>
      </w:pPr>
      <w:r w:rsidRPr="365C4AD3" w:rsidR="00964E16">
        <w:rPr>
          <w:rFonts w:ascii="Calibri" w:hAnsi="Calibri" w:eastAsia="Calibri" w:cs="Calibri"/>
          <w:b w:val="1"/>
          <w:bCs w:val="1"/>
          <w:sz w:val="22"/>
          <w:szCs w:val="22"/>
        </w:rPr>
        <w:t>Develop a Skills Action Plan</w:t>
      </w:r>
      <w:r w:rsidRPr="365C4AD3" w:rsidR="00964E16">
        <w:rPr>
          <w:rFonts w:ascii="Calibri" w:hAnsi="Calibri" w:eastAsia="Calibri" w:cs="Calibri"/>
          <w:sz w:val="22"/>
          <w:szCs w:val="22"/>
        </w:rPr>
        <w:t>: To ensure these goals are met, implement a skills action plan in partnership with industry, to address workforce needs in the forestry and wood sector, including initiatives to help armed forces veterans enter the industry.</w:t>
      </w:r>
    </w:p>
    <w:p w:rsidRPr="000F463B" w:rsidR="00964E16" w:rsidP="365C4AD3" w:rsidRDefault="00964E16" w14:paraId="759B4BD3" w14:textId="77777777" w14:noSpellErr="1">
      <w:pPr>
        <w:numPr>
          <w:ilvl w:val="0"/>
          <w:numId w:val="1"/>
        </w:numPr>
        <w:spacing w:after="0" w:line="276" w:lineRule="auto"/>
        <w:rPr>
          <w:rFonts w:ascii="Calibri" w:hAnsi="Calibri" w:eastAsia="Calibri" w:cs="Calibri"/>
          <w:sz w:val="22"/>
          <w:szCs w:val="22"/>
        </w:rPr>
      </w:pPr>
      <w:r w:rsidRPr="365C4AD3" w:rsidR="00964E16">
        <w:rPr>
          <w:rFonts w:ascii="Calibri" w:hAnsi="Calibri" w:eastAsia="Calibri" w:cs="Calibri"/>
          <w:b w:val="1"/>
          <w:bCs w:val="1"/>
          <w:sz w:val="22"/>
          <w:szCs w:val="22"/>
        </w:rPr>
        <w:t xml:space="preserve">Communicate the big messages: </w:t>
      </w:r>
      <w:r w:rsidRPr="365C4AD3" w:rsidR="00964E16">
        <w:rPr>
          <w:rFonts w:ascii="Calibri" w:hAnsi="Calibri" w:eastAsia="Calibri" w:cs="Calibri"/>
          <w:sz w:val="22"/>
          <w:szCs w:val="22"/>
        </w:rPr>
        <w:t xml:space="preserve">Surveys repeatedly show that people love trees, and wood products, but </w:t>
      </w:r>
      <w:r w:rsidRPr="365C4AD3" w:rsidR="00964E16">
        <w:rPr>
          <w:rFonts w:ascii="Calibri" w:hAnsi="Calibri" w:eastAsia="Calibri" w:cs="Calibri"/>
          <w:sz w:val="22"/>
          <w:szCs w:val="22"/>
        </w:rPr>
        <w:t>don’t</w:t>
      </w:r>
      <w:r w:rsidRPr="365C4AD3" w:rsidR="00964E16">
        <w:rPr>
          <w:rFonts w:ascii="Calibri" w:hAnsi="Calibri" w:eastAsia="Calibri" w:cs="Calibri"/>
          <w:sz w:val="22"/>
          <w:szCs w:val="22"/>
        </w:rPr>
        <w:t xml:space="preserve"> often join up the two. A communications campaign should promote the importance of forests, timber security, and the economic and environmental benefits of the forestry and wood sector.</w:t>
      </w:r>
      <w:r>
        <w:br/>
      </w:r>
    </w:p>
    <w:p w:rsidRPr="000F463B" w:rsidR="00964E16" w:rsidP="365C4AD3" w:rsidRDefault="00964E16" w14:paraId="61B8C547" w14:textId="64FA13B8">
      <w:pPr>
        <w:rPr>
          <w:rFonts w:ascii="Calibri" w:hAnsi="Calibri" w:eastAsia="Calibri" w:cs="Calibri"/>
          <w:sz w:val="22"/>
          <w:szCs w:val="22"/>
        </w:rPr>
      </w:pPr>
      <w:r w:rsidRPr="365C4AD3" w:rsidR="00964E16">
        <w:rPr>
          <w:rFonts w:ascii="Calibri" w:hAnsi="Calibri" w:eastAsia="Calibri" w:cs="Calibri"/>
          <w:sz w:val="22"/>
          <w:szCs w:val="22"/>
        </w:rPr>
        <w:t>This 5-point plan</w:t>
      </w:r>
      <w:r w:rsidRPr="365C4AD3" w:rsidR="00964E16">
        <w:rPr>
          <w:rFonts w:ascii="Calibri" w:hAnsi="Calibri" w:eastAsia="Calibri" w:cs="Calibri"/>
          <w:sz w:val="22"/>
          <w:szCs w:val="22"/>
        </w:rPr>
        <w:t xml:space="preserve">, </w:t>
      </w:r>
      <w:r w:rsidRPr="365C4AD3" w:rsidR="00964E16">
        <w:rPr>
          <w:rFonts w:ascii="Calibri" w:hAnsi="Calibri" w:eastAsia="Calibri" w:cs="Calibri"/>
          <w:sz w:val="22"/>
          <w:szCs w:val="22"/>
        </w:rPr>
        <w:t>building on The National Wood Strategy for England published in December 2023</w:t>
      </w:r>
      <w:r w:rsidRPr="365C4AD3" w:rsidR="00964E16">
        <w:rPr>
          <w:rFonts w:ascii="Calibri" w:hAnsi="Calibri" w:eastAsia="Calibri" w:cs="Calibri"/>
          <w:sz w:val="22"/>
          <w:szCs w:val="22"/>
        </w:rPr>
        <w:t xml:space="preserve">, </w:t>
      </w:r>
      <w:r w:rsidRPr="365C4AD3" w:rsidR="00964E16">
        <w:rPr>
          <w:rFonts w:ascii="Calibri" w:hAnsi="Calibri" w:eastAsia="Calibri" w:cs="Calibri"/>
          <w:sz w:val="22"/>
          <w:szCs w:val="22"/>
        </w:rPr>
        <w:t xml:space="preserve">sets out </w:t>
      </w:r>
      <w:r w:rsidRPr="365C4AD3" w:rsidR="00964E16">
        <w:rPr>
          <w:rFonts w:ascii="Calibri" w:hAnsi="Calibri" w:eastAsia="Calibri" w:cs="Calibri"/>
          <w:sz w:val="22"/>
          <w:szCs w:val="22"/>
        </w:rPr>
        <w:t xml:space="preserve">a plan to enhance an industry that brings benefits to our region and to the country. </w:t>
      </w:r>
      <w:r w:rsidRPr="365C4AD3" w:rsidR="00964E16">
        <w:rPr>
          <w:rFonts w:ascii="Calibri" w:hAnsi="Calibri" w:eastAsia="Calibri" w:cs="Calibri"/>
          <w:sz w:val="22"/>
          <w:szCs w:val="22"/>
        </w:rPr>
        <w:t>We urge all political parties to work with us to deliver it.</w:t>
      </w:r>
    </w:p>
    <w:p w:rsidRPr="000F463B" w:rsidR="00964E16" w:rsidP="365C4AD3" w:rsidRDefault="00964E16" w14:paraId="0EF5A08F" w14:textId="77777777" w14:noSpellErr="1">
      <w:pPr>
        <w:rPr>
          <w:rFonts w:ascii="Calibri" w:hAnsi="Calibri" w:eastAsia="Calibri" w:cs="Calibri"/>
          <w:sz w:val="22"/>
          <w:szCs w:val="22"/>
        </w:rPr>
      </w:pPr>
      <w:r w:rsidRPr="365C4AD3" w:rsidR="00964E16">
        <w:rPr>
          <w:rFonts w:ascii="Calibri" w:hAnsi="Calibri" w:eastAsia="Calibri" w:cs="Calibri"/>
          <w:sz w:val="22"/>
          <w:szCs w:val="22"/>
        </w:rPr>
        <w:t>Yours sincerely,</w:t>
      </w:r>
    </w:p>
    <w:p w:rsidRPr="000F463B" w:rsidR="00964E16" w:rsidP="365C4AD3" w:rsidRDefault="00964E16" w14:paraId="001D5044" w14:textId="3E9CF599">
      <w:pPr>
        <w:rPr>
          <w:rFonts w:ascii="Calibri" w:hAnsi="Calibri" w:eastAsia="Calibri" w:cs="Calibri"/>
          <w:sz w:val="22"/>
          <w:szCs w:val="22"/>
        </w:rPr>
      </w:pPr>
      <w:r w:rsidRPr="365C4AD3" w:rsidR="00964E16">
        <w:rPr>
          <w:rFonts w:ascii="Calibri" w:hAnsi="Calibri" w:eastAsia="Calibri" w:cs="Calibri"/>
          <w:sz w:val="22"/>
          <w:szCs w:val="22"/>
        </w:rPr>
        <w:t>[Your Name]</w:t>
      </w:r>
      <w:r>
        <w:br/>
      </w:r>
      <w:r w:rsidRPr="365C4AD3" w:rsidR="00964E16">
        <w:rPr>
          <w:rFonts w:ascii="Calibri" w:hAnsi="Calibri" w:eastAsia="Calibri" w:cs="Calibri"/>
          <w:sz w:val="22"/>
          <w:szCs w:val="22"/>
        </w:rPr>
        <w:t xml:space="preserve">[Your </w:t>
      </w:r>
      <w:r w:rsidRPr="365C4AD3" w:rsidR="00964E16">
        <w:rPr>
          <w:rFonts w:ascii="Calibri" w:hAnsi="Calibri" w:eastAsia="Calibri" w:cs="Calibri"/>
          <w:sz w:val="22"/>
          <w:szCs w:val="22"/>
        </w:rPr>
        <w:t>Business]</w:t>
      </w:r>
    </w:p>
    <w:p w:rsidR="365C4AD3" w:rsidRDefault="365C4AD3" w14:paraId="681DE690" w14:textId="4AF0E627">
      <w:r>
        <w:br w:type="page"/>
      </w:r>
    </w:p>
    <w:sectPr w:rsidR="00B03E3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5056"/>
    <w:multiLevelType w:val="multilevel"/>
    <w:tmpl w:val="B658D46C"/>
    <w:lvl w:ilvl="0">
      <w:start w:val="1"/>
      <w:numFmt w:val="decimal"/>
      <w:lvlText w:val="%1."/>
      <w:lvlJc w:val="left"/>
      <w:pPr>
        <w:ind w:left="720" w:hanging="360"/>
      </w:pPr>
      <w:rPr>
        <w:b w:val="0"/>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ABA38EC"/>
    <w:multiLevelType w:val="hybridMultilevel"/>
    <w:tmpl w:val="76A886F6"/>
    <w:lvl w:ilvl="0" w:tplc="0809000D">
      <w:start w:val="1"/>
      <w:numFmt w:val="bullet"/>
      <w:lvlText w:val=""/>
      <w:lvlJc w:val="left"/>
      <w:pPr>
        <w:ind w:left="720" w:hanging="360"/>
      </w:pPr>
      <w:rPr>
        <w:rFonts w:hint="default" w:ascii="Wingdings" w:hAnsi="Wingding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53153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2124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81"/>
    <w:rsid w:val="00026E3C"/>
    <w:rsid w:val="00040AFE"/>
    <w:rsid w:val="0005288A"/>
    <w:rsid w:val="00095A02"/>
    <w:rsid w:val="0015476E"/>
    <w:rsid w:val="00171364"/>
    <w:rsid w:val="001810BD"/>
    <w:rsid w:val="0020065D"/>
    <w:rsid w:val="00213962"/>
    <w:rsid w:val="00215C0A"/>
    <w:rsid w:val="002E7380"/>
    <w:rsid w:val="002F6FAB"/>
    <w:rsid w:val="00374CC8"/>
    <w:rsid w:val="00437AA0"/>
    <w:rsid w:val="00461B8B"/>
    <w:rsid w:val="004D1097"/>
    <w:rsid w:val="004D4512"/>
    <w:rsid w:val="00516235"/>
    <w:rsid w:val="00690CAE"/>
    <w:rsid w:val="006F3673"/>
    <w:rsid w:val="00764368"/>
    <w:rsid w:val="007D3C3C"/>
    <w:rsid w:val="007D6263"/>
    <w:rsid w:val="007E6985"/>
    <w:rsid w:val="008C4E89"/>
    <w:rsid w:val="008D53A7"/>
    <w:rsid w:val="009121F3"/>
    <w:rsid w:val="00925FF8"/>
    <w:rsid w:val="00964E16"/>
    <w:rsid w:val="00990008"/>
    <w:rsid w:val="00A16D93"/>
    <w:rsid w:val="00A3196A"/>
    <w:rsid w:val="00A358CF"/>
    <w:rsid w:val="00B03E30"/>
    <w:rsid w:val="00B2586D"/>
    <w:rsid w:val="00B72C7A"/>
    <w:rsid w:val="00BE59A9"/>
    <w:rsid w:val="00BF1720"/>
    <w:rsid w:val="00CC7779"/>
    <w:rsid w:val="00CE4E60"/>
    <w:rsid w:val="00D00521"/>
    <w:rsid w:val="00D35264"/>
    <w:rsid w:val="00E528CD"/>
    <w:rsid w:val="00E5565C"/>
    <w:rsid w:val="00E753CF"/>
    <w:rsid w:val="00E94BF1"/>
    <w:rsid w:val="00EB25FE"/>
    <w:rsid w:val="00F16426"/>
    <w:rsid w:val="00F3201A"/>
    <w:rsid w:val="00F51F5E"/>
    <w:rsid w:val="00F52381"/>
    <w:rsid w:val="00F9516B"/>
    <w:rsid w:val="00FF5D67"/>
    <w:rsid w:val="0839CAD2"/>
    <w:rsid w:val="0C86F647"/>
    <w:rsid w:val="13D773F6"/>
    <w:rsid w:val="1D04BB20"/>
    <w:rsid w:val="23A5FEB2"/>
    <w:rsid w:val="269FEE6B"/>
    <w:rsid w:val="365C4AD3"/>
    <w:rsid w:val="3858A381"/>
    <w:rsid w:val="3B35795D"/>
    <w:rsid w:val="3B35795D"/>
    <w:rsid w:val="3F47E025"/>
    <w:rsid w:val="49846C3B"/>
    <w:rsid w:val="4C9B28B9"/>
    <w:rsid w:val="51D4257A"/>
    <w:rsid w:val="5F4E392A"/>
    <w:rsid w:val="6147DC0A"/>
    <w:rsid w:val="685C1265"/>
    <w:rsid w:val="6A549BEC"/>
    <w:rsid w:val="755C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C547"/>
  <w15:chartTrackingRefBased/>
  <w15:docId w15:val="{001386B0-1005-4D4E-ACBA-B462D60941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5238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38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38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238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5238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5238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5238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5238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5238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5238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5238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52381"/>
    <w:rPr>
      <w:rFonts w:eastAsiaTheme="majorEastAsia" w:cstheme="majorBidi"/>
      <w:color w:val="272727" w:themeColor="text1" w:themeTint="D8"/>
    </w:rPr>
  </w:style>
  <w:style w:type="paragraph" w:styleId="Title">
    <w:name w:val="Title"/>
    <w:basedOn w:val="Normal"/>
    <w:next w:val="Normal"/>
    <w:link w:val="TitleChar"/>
    <w:uiPriority w:val="10"/>
    <w:qFormat/>
    <w:rsid w:val="00F5238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23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5238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52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381"/>
    <w:pPr>
      <w:spacing w:before="160"/>
      <w:jc w:val="center"/>
    </w:pPr>
    <w:rPr>
      <w:i/>
      <w:iCs/>
      <w:color w:val="404040" w:themeColor="text1" w:themeTint="BF"/>
    </w:rPr>
  </w:style>
  <w:style w:type="character" w:styleId="QuoteChar" w:customStyle="1">
    <w:name w:val="Quote Char"/>
    <w:basedOn w:val="DefaultParagraphFont"/>
    <w:link w:val="Quote"/>
    <w:uiPriority w:val="29"/>
    <w:rsid w:val="00F52381"/>
    <w:rPr>
      <w:i/>
      <w:iCs/>
      <w:color w:val="404040" w:themeColor="text1" w:themeTint="BF"/>
    </w:rPr>
  </w:style>
  <w:style w:type="paragraph" w:styleId="ListParagraph">
    <w:name w:val="List Paragraph"/>
    <w:basedOn w:val="Normal"/>
    <w:uiPriority w:val="34"/>
    <w:qFormat/>
    <w:rsid w:val="00F52381"/>
    <w:pPr>
      <w:ind w:left="720"/>
      <w:contextualSpacing/>
    </w:pPr>
  </w:style>
  <w:style w:type="character" w:styleId="IntenseEmphasis">
    <w:name w:val="Intense Emphasis"/>
    <w:basedOn w:val="DefaultParagraphFont"/>
    <w:uiPriority w:val="21"/>
    <w:qFormat/>
    <w:rsid w:val="00F52381"/>
    <w:rPr>
      <w:i/>
      <w:iCs/>
      <w:color w:val="0F4761" w:themeColor="accent1" w:themeShade="BF"/>
    </w:rPr>
  </w:style>
  <w:style w:type="paragraph" w:styleId="IntenseQuote">
    <w:name w:val="Intense Quote"/>
    <w:basedOn w:val="Normal"/>
    <w:next w:val="Normal"/>
    <w:link w:val="IntenseQuoteChar"/>
    <w:uiPriority w:val="30"/>
    <w:qFormat/>
    <w:rsid w:val="00F5238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52381"/>
    <w:rPr>
      <w:i/>
      <w:iCs/>
      <w:color w:val="0F4761" w:themeColor="accent1" w:themeShade="BF"/>
    </w:rPr>
  </w:style>
  <w:style w:type="character" w:styleId="IntenseReference">
    <w:name w:val="Intense Reference"/>
    <w:basedOn w:val="DefaultParagraphFont"/>
    <w:uiPriority w:val="32"/>
    <w:qFormat/>
    <w:rsid w:val="00F52381"/>
    <w:rPr>
      <w:b/>
      <w:bCs/>
      <w:smallCaps/>
      <w:color w:val="0F4761" w:themeColor="accent1" w:themeShade="BF"/>
      <w:spacing w:val="5"/>
    </w:rPr>
  </w:style>
  <w:style w:type="character" w:styleId="Hyperlink">
    <w:name w:val="Hyperlink"/>
    <w:basedOn w:val="DefaultParagraphFont"/>
    <w:uiPriority w:val="99"/>
    <w:unhideWhenUsed/>
    <w:rsid w:val="00215C0A"/>
    <w:rPr>
      <w:color w:val="467886" w:themeColor="hyperlink"/>
      <w:u w:val="single"/>
    </w:rPr>
  </w:style>
  <w:style w:type="character" w:styleId="UnresolvedMention">
    <w:name w:val="Unresolved Mention"/>
    <w:basedOn w:val="DefaultParagraphFont"/>
    <w:uiPriority w:val="99"/>
    <w:semiHidden/>
    <w:unhideWhenUsed/>
    <w:rsid w:val="00215C0A"/>
    <w:rPr>
      <w:color w:val="605E5C"/>
      <w:shd w:val="clear" w:color="auto" w:fill="E1DFDD"/>
    </w:rPr>
  </w:style>
  <w:style w:type="character" w:styleId="cf01" w:customStyle="1">
    <w:name w:val="cf01"/>
    <w:basedOn w:val="DefaultParagraphFont"/>
    <w:rsid w:val="00B03E3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446134">
      <w:bodyDiv w:val="1"/>
      <w:marLeft w:val="0"/>
      <w:marRight w:val="0"/>
      <w:marTop w:val="0"/>
      <w:marBottom w:val="0"/>
      <w:divBdr>
        <w:top w:val="none" w:sz="0" w:space="0" w:color="auto"/>
        <w:left w:val="none" w:sz="0" w:space="0" w:color="auto"/>
        <w:bottom w:val="none" w:sz="0" w:space="0" w:color="auto"/>
        <w:right w:val="none" w:sz="0" w:space="0" w:color="auto"/>
      </w:divBdr>
    </w:div>
    <w:div w:id="1349065710">
      <w:bodyDiv w:val="1"/>
      <w:marLeft w:val="0"/>
      <w:marRight w:val="0"/>
      <w:marTop w:val="0"/>
      <w:marBottom w:val="0"/>
      <w:divBdr>
        <w:top w:val="none" w:sz="0" w:space="0" w:color="auto"/>
        <w:left w:val="none" w:sz="0" w:space="0" w:color="auto"/>
        <w:bottom w:val="none" w:sz="0" w:space="0" w:color="auto"/>
        <w:right w:val="none" w:sz="0" w:space="0" w:color="auto"/>
      </w:divBdr>
    </w:div>
    <w:div w:id="17999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confor.org.uk/media/3777002/copy-of-confor-gb-constituency-nfi-data-03062024.xlsx" TargetMode="External" Id="Reaa07e5ab9994381" /><Relationship Type="http://schemas.openxmlformats.org/officeDocument/2006/relationships/hyperlink" Target="https://commonslibrary.parliament.uk/boundary-review-2023-which-seats-will-change/" TargetMode="External" Id="R3e34df580e15424c" /><Relationship Type="http://schemas.openxmlformats.org/officeDocument/2006/relationships/hyperlink" Target="https://whocanivotefor.co.uk/" TargetMode="External" Id="R5b6ce974d2c447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 Garson</dc:creator>
  <keywords/>
  <dc:description/>
  <lastModifiedBy>Eleanor O'Neill</lastModifiedBy>
  <revision>3</revision>
  <lastPrinted>2024-06-06T12:40:00.0000000Z</lastPrinted>
  <dcterms:created xsi:type="dcterms:W3CDTF">2024-06-06T13:43:00.0000000Z</dcterms:created>
  <dcterms:modified xsi:type="dcterms:W3CDTF">2024-06-10T12:23:37.6537021Z</dcterms:modified>
</coreProperties>
</file>